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1915F" w14:textId="77777777" w:rsidR="008828D7" w:rsidRDefault="008828D7" w:rsidP="008828D7">
      <w:pPr>
        <w:spacing w:after="0" w:line="240" w:lineRule="auto"/>
        <w:ind w:left="-5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 xml:space="preserve">Пример оценочного средства по квалификации </w:t>
      </w:r>
    </w:p>
    <w:p w14:paraId="477E86BD" w14:textId="27C1C32A" w:rsidR="008828D7" w:rsidRPr="008828D7" w:rsidRDefault="008828D7" w:rsidP="008828D7">
      <w:pPr>
        <w:spacing w:after="0" w:line="240" w:lineRule="auto"/>
        <w:ind w:left="-5"/>
        <w:jc w:val="center"/>
        <w:rPr>
          <w:b/>
          <w:sz w:val="28"/>
          <w:szCs w:val="28"/>
          <w:u w:val="single"/>
        </w:rPr>
      </w:pPr>
      <w:r w:rsidRPr="008828D7">
        <w:rPr>
          <w:b/>
          <w:sz w:val="28"/>
          <w:szCs w:val="28"/>
          <w:u w:val="single"/>
        </w:rPr>
        <w:t>«Техник-монтажник лифтов и платформ подъемных для инвалидов»</w:t>
      </w:r>
    </w:p>
    <w:p w14:paraId="5C03D939" w14:textId="77777777" w:rsidR="008828D7" w:rsidRDefault="008828D7" w:rsidP="008828D7">
      <w:pPr>
        <w:spacing w:after="0" w:line="240" w:lineRule="auto"/>
        <w:ind w:left="0" w:firstLine="0"/>
        <w:jc w:val="both"/>
      </w:pPr>
      <w:r>
        <w:rPr>
          <w:b/>
        </w:rPr>
        <w:t xml:space="preserve"> </w:t>
      </w:r>
    </w:p>
    <w:p w14:paraId="1AB1545F" w14:textId="77777777" w:rsidR="008828D7" w:rsidRDefault="008828D7" w:rsidP="008828D7">
      <w:pPr>
        <w:spacing w:after="0" w:line="240" w:lineRule="auto"/>
        <w:ind w:left="-5" w:right="3"/>
        <w:jc w:val="both"/>
      </w:pPr>
      <w:r>
        <w:rPr>
          <w:b/>
        </w:rPr>
        <w:t xml:space="preserve">Теоретический этап экзамена, примеры вопросов: </w:t>
      </w:r>
    </w:p>
    <w:p w14:paraId="1FFE933C" w14:textId="77777777" w:rsidR="008828D7" w:rsidRDefault="008828D7" w:rsidP="008828D7">
      <w:pPr>
        <w:spacing w:after="0" w:line="240" w:lineRule="auto"/>
        <w:ind w:left="0" w:firstLine="0"/>
        <w:jc w:val="both"/>
      </w:pPr>
      <w:r>
        <w:rPr>
          <w:b/>
        </w:rPr>
        <w:t xml:space="preserve"> </w:t>
      </w:r>
    </w:p>
    <w:p w14:paraId="04632CA8" w14:textId="77777777" w:rsidR="008828D7" w:rsidRDefault="008828D7" w:rsidP="008828D7">
      <w:pPr>
        <w:numPr>
          <w:ilvl w:val="0"/>
          <w:numId w:val="1"/>
        </w:numPr>
        <w:spacing w:after="0" w:line="240" w:lineRule="auto"/>
        <w:ind w:right="8" w:hanging="428"/>
        <w:jc w:val="both"/>
      </w:pPr>
      <w:r>
        <w:t xml:space="preserve">Какой документ монтажная организация должна оформить на основании положительных результатов оценки соответствия лифта? </w:t>
      </w:r>
    </w:p>
    <w:p w14:paraId="6BB4E3EC" w14:textId="77777777" w:rsidR="008828D7" w:rsidRDefault="008828D7" w:rsidP="008828D7">
      <w:pPr>
        <w:spacing w:after="0" w:line="240" w:lineRule="auto"/>
        <w:ind w:left="718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Сертификат соответствия </w:t>
      </w:r>
    </w:p>
    <w:p w14:paraId="1598CC19" w14:textId="77777777" w:rsidR="008828D7" w:rsidRDefault="008828D7" w:rsidP="008828D7">
      <w:pPr>
        <w:spacing w:after="0" w:line="240" w:lineRule="auto"/>
        <w:ind w:left="718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Технический паспорт </w:t>
      </w:r>
    </w:p>
    <w:p w14:paraId="21DA9C32" w14:textId="77777777" w:rsidR="008828D7" w:rsidRDefault="008828D7" w:rsidP="008828D7">
      <w:pPr>
        <w:spacing w:after="0" w:line="240" w:lineRule="auto"/>
        <w:ind w:left="718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Акт соответствия техническим характеристикам </w:t>
      </w:r>
    </w:p>
    <w:p w14:paraId="5AA6FE15" w14:textId="77777777" w:rsidR="008828D7" w:rsidRDefault="008828D7" w:rsidP="008828D7">
      <w:pPr>
        <w:spacing w:after="0" w:line="240" w:lineRule="auto"/>
        <w:ind w:left="718" w:right="8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Декларацию соответствия </w:t>
      </w:r>
    </w:p>
    <w:p w14:paraId="536E5640" w14:textId="77777777" w:rsidR="008828D7" w:rsidRDefault="008828D7" w:rsidP="008828D7">
      <w:pPr>
        <w:spacing w:after="0" w:line="240" w:lineRule="auto"/>
        <w:ind w:left="0" w:firstLine="0"/>
        <w:jc w:val="both"/>
      </w:pPr>
      <w:r>
        <w:t xml:space="preserve"> </w:t>
      </w:r>
    </w:p>
    <w:p w14:paraId="4AEFC14C" w14:textId="77777777" w:rsidR="008828D7" w:rsidRDefault="008828D7" w:rsidP="008828D7">
      <w:pPr>
        <w:numPr>
          <w:ilvl w:val="0"/>
          <w:numId w:val="1"/>
        </w:numPr>
        <w:spacing w:after="0" w:line="240" w:lineRule="auto"/>
        <w:ind w:right="8" w:hanging="428"/>
        <w:jc w:val="both"/>
      </w:pPr>
      <w:r>
        <w:t xml:space="preserve">Номинальная скорость лифта, платформы это … </w:t>
      </w:r>
    </w:p>
    <w:p w14:paraId="6AD75799" w14:textId="77777777" w:rsidR="008828D7" w:rsidRDefault="008828D7" w:rsidP="008828D7">
      <w:pPr>
        <w:spacing w:after="0" w:line="240" w:lineRule="auto"/>
        <w:ind w:left="718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Это максимальная скорость, на которую рассчитаны лифт, платформа </w:t>
      </w:r>
    </w:p>
    <w:p w14:paraId="51AE2B82" w14:textId="77777777" w:rsidR="008828D7" w:rsidRDefault="008828D7" w:rsidP="008828D7">
      <w:pPr>
        <w:spacing w:after="0" w:line="240" w:lineRule="auto"/>
        <w:ind w:left="718" w:right="593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Это скорость движения, на которую рассчитано оборудование лифта, платформы </w:t>
      </w:r>
    </w:p>
    <w:p w14:paraId="6248845D" w14:textId="642DF21D" w:rsidR="008828D7" w:rsidRDefault="008828D7" w:rsidP="008828D7">
      <w:pPr>
        <w:spacing w:after="0" w:line="240" w:lineRule="auto"/>
        <w:ind w:left="718" w:right="593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Скорость, равная 1 м/с </w:t>
      </w:r>
    </w:p>
    <w:p w14:paraId="130AC053" w14:textId="77777777" w:rsidR="008828D7" w:rsidRDefault="008828D7" w:rsidP="008828D7">
      <w:pPr>
        <w:spacing w:after="0" w:line="240" w:lineRule="auto"/>
        <w:ind w:left="0" w:firstLine="0"/>
        <w:jc w:val="both"/>
      </w:pPr>
      <w:r>
        <w:t xml:space="preserve"> </w:t>
      </w:r>
    </w:p>
    <w:p w14:paraId="1E80F025" w14:textId="77777777" w:rsidR="008828D7" w:rsidRDefault="008828D7" w:rsidP="008828D7">
      <w:pPr>
        <w:numPr>
          <w:ilvl w:val="0"/>
          <w:numId w:val="1"/>
        </w:numPr>
        <w:spacing w:after="0" w:line="240" w:lineRule="auto"/>
        <w:ind w:right="8" w:hanging="428"/>
        <w:jc w:val="both"/>
      </w:pPr>
      <w:r>
        <w:t xml:space="preserve">Какие из перечисленных сведений должны быть указаны на табличке ловителя? </w:t>
      </w:r>
    </w:p>
    <w:p w14:paraId="53897390" w14:textId="77777777" w:rsidR="008828D7" w:rsidRDefault="008828D7" w:rsidP="008828D7">
      <w:pPr>
        <w:spacing w:after="0" w:line="240" w:lineRule="auto"/>
        <w:ind w:left="718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Фирма - производитель данного ловителя, идентификационный номер  </w:t>
      </w:r>
    </w:p>
    <w:p w14:paraId="5B233706" w14:textId="77777777" w:rsidR="008828D7" w:rsidRDefault="008828D7" w:rsidP="008828D7">
      <w:pPr>
        <w:spacing w:after="0" w:line="240" w:lineRule="auto"/>
        <w:ind w:left="718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Фирма - производитель данного ловителя, идентификационный и заводской номер  </w:t>
      </w:r>
    </w:p>
    <w:p w14:paraId="4E1A5B50" w14:textId="77777777" w:rsidR="008828D7" w:rsidRDefault="008828D7" w:rsidP="008828D7">
      <w:pPr>
        <w:spacing w:after="0" w:line="240" w:lineRule="auto"/>
        <w:ind w:left="718" w:right="147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Дата опломбирования ловителя с регулируемым усилием торможения изготовителем  </w:t>
      </w:r>
    </w:p>
    <w:p w14:paraId="7102C79B" w14:textId="679B5BB7" w:rsidR="008828D7" w:rsidRDefault="008828D7" w:rsidP="008828D7">
      <w:pPr>
        <w:spacing w:after="0" w:line="240" w:lineRule="auto"/>
        <w:ind w:left="718" w:right="147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Наименование данного ловителя </w:t>
      </w:r>
    </w:p>
    <w:p w14:paraId="12B06AC4" w14:textId="77777777" w:rsidR="008828D7" w:rsidRDefault="008828D7" w:rsidP="008828D7">
      <w:pPr>
        <w:spacing w:after="0" w:line="240" w:lineRule="auto"/>
        <w:ind w:left="0" w:firstLine="0"/>
        <w:jc w:val="both"/>
      </w:pPr>
      <w:r>
        <w:t xml:space="preserve"> </w:t>
      </w:r>
    </w:p>
    <w:p w14:paraId="14FC9295" w14:textId="77777777" w:rsidR="008828D7" w:rsidRDefault="008828D7" w:rsidP="008828D7">
      <w:pPr>
        <w:numPr>
          <w:ilvl w:val="0"/>
          <w:numId w:val="1"/>
        </w:numPr>
        <w:spacing w:after="0" w:line="240" w:lineRule="auto"/>
        <w:ind w:right="8" w:hanging="428"/>
        <w:jc w:val="both"/>
      </w:pPr>
      <w:r>
        <w:t xml:space="preserve">Допускается ли сращивание тяговых элементов? </w:t>
      </w:r>
    </w:p>
    <w:p w14:paraId="38902C81" w14:textId="77777777" w:rsidR="008828D7" w:rsidRDefault="008828D7" w:rsidP="008828D7">
      <w:pPr>
        <w:spacing w:after="0" w:line="240" w:lineRule="auto"/>
        <w:ind w:left="994" w:right="8" w:hanging="286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Допускается, если сращенный тяговый элемент имеет документ, подтверждающий его качество  </w:t>
      </w:r>
    </w:p>
    <w:p w14:paraId="0E082A8E" w14:textId="77777777" w:rsidR="008828D7" w:rsidRDefault="008828D7" w:rsidP="008828D7">
      <w:pPr>
        <w:spacing w:after="0" w:line="240" w:lineRule="auto"/>
        <w:ind w:left="718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Допускается, если число тяговых элементов более двух  </w:t>
      </w:r>
    </w:p>
    <w:p w14:paraId="6A554D52" w14:textId="77777777" w:rsidR="008828D7" w:rsidRDefault="008828D7" w:rsidP="008828D7">
      <w:pPr>
        <w:spacing w:after="0" w:line="240" w:lineRule="auto"/>
        <w:ind w:left="718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Не допускается  </w:t>
      </w:r>
    </w:p>
    <w:p w14:paraId="6584246B" w14:textId="77777777" w:rsidR="008828D7" w:rsidRDefault="008828D7" w:rsidP="008828D7">
      <w:pPr>
        <w:spacing w:after="0" w:line="240" w:lineRule="auto"/>
        <w:ind w:left="718" w:right="8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Допускается, если используется полиспастная подвеска </w:t>
      </w:r>
    </w:p>
    <w:p w14:paraId="197610B7" w14:textId="77777777" w:rsidR="008828D7" w:rsidRDefault="008828D7" w:rsidP="008828D7">
      <w:pPr>
        <w:spacing w:after="0" w:line="240" w:lineRule="auto"/>
        <w:ind w:left="0" w:firstLine="0"/>
        <w:jc w:val="both"/>
      </w:pPr>
      <w:r>
        <w:t xml:space="preserve"> </w:t>
      </w:r>
    </w:p>
    <w:p w14:paraId="616BE8E9" w14:textId="77777777" w:rsidR="008828D7" w:rsidRDefault="008828D7" w:rsidP="008828D7">
      <w:pPr>
        <w:numPr>
          <w:ilvl w:val="0"/>
          <w:numId w:val="1"/>
        </w:numPr>
        <w:spacing w:after="0" w:line="240" w:lineRule="auto"/>
        <w:ind w:right="8" w:hanging="428"/>
        <w:jc w:val="both"/>
      </w:pPr>
      <w:r>
        <w:t xml:space="preserve">Монтажник 4 уровня лифтов, платформ подъемных для инвалидов при регулировке оборудования должен уметь … </w:t>
      </w:r>
    </w:p>
    <w:p w14:paraId="03D327D6" w14:textId="77777777" w:rsidR="008828D7" w:rsidRDefault="008828D7" w:rsidP="008828D7">
      <w:pPr>
        <w:spacing w:after="0" w:line="240" w:lineRule="auto"/>
        <w:ind w:left="994" w:right="8" w:hanging="286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Испытывать необходимые для выполнения работ приспособления, средства индивидуальной защиты, инструмент, инвентарь при необходимости изготавливать </w:t>
      </w:r>
    </w:p>
    <w:p w14:paraId="56ABF384" w14:textId="77777777" w:rsidR="008828D7" w:rsidRDefault="008828D7" w:rsidP="008828D7">
      <w:pPr>
        <w:spacing w:after="0" w:line="240" w:lineRule="auto"/>
        <w:ind w:left="994" w:right="8" w:hanging="286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Подбирать и проверять пригодность и применять необходимые для выполнения работ приспособления, средства индивидуальной защиты, инструмент, инвентарь </w:t>
      </w:r>
    </w:p>
    <w:p w14:paraId="1DA9E054" w14:textId="77777777" w:rsidR="008828D7" w:rsidRDefault="008828D7" w:rsidP="008828D7">
      <w:pPr>
        <w:spacing w:after="0" w:line="240" w:lineRule="auto"/>
        <w:ind w:left="994" w:right="8" w:hanging="286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Подбирать и изыскивать средства необходимые для изготовления вспомогательных приспособлений </w:t>
      </w:r>
    </w:p>
    <w:p w14:paraId="190FB409" w14:textId="77777777" w:rsidR="008828D7" w:rsidRDefault="008828D7" w:rsidP="008828D7">
      <w:pPr>
        <w:spacing w:after="0" w:line="240" w:lineRule="auto"/>
        <w:ind w:left="0" w:firstLine="0"/>
        <w:jc w:val="both"/>
      </w:pPr>
      <w:r>
        <w:t xml:space="preserve"> </w:t>
      </w:r>
    </w:p>
    <w:p w14:paraId="5501FC3E" w14:textId="7C886D6C" w:rsidR="008828D7" w:rsidRPr="008828D7" w:rsidRDefault="008828D7" w:rsidP="008828D7">
      <w:pPr>
        <w:spacing w:line="240" w:lineRule="auto"/>
        <w:ind w:left="0" w:right="112" w:firstLine="0"/>
        <w:jc w:val="both"/>
        <w:rPr>
          <w:rFonts w:eastAsia="TimesNewRomanPSMT"/>
          <w:szCs w:val="24"/>
        </w:rPr>
      </w:pPr>
      <w:r w:rsidRPr="008828D7">
        <w:rPr>
          <w:rFonts w:eastAsia="TimesNewRomanPSMT"/>
          <w:szCs w:val="24"/>
        </w:rPr>
        <w:t>6. Привязку фактических размеров шахты к габаритным размерам кабины необходимо производить при помощи:</w:t>
      </w:r>
    </w:p>
    <w:p w14:paraId="4836C74A" w14:textId="77777777" w:rsidR="008828D7" w:rsidRPr="008828D7" w:rsidRDefault="008828D7" w:rsidP="008828D7">
      <w:pPr>
        <w:spacing w:line="240" w:lineRule="auto"/>
        <w:ind w:left="0" w:right="112" w:firstLine="426"/>
        <w:jc w:val="both"/>
        <w:rPr>
          <w:rFonts w:eastAsia="TimesNewRomanPSMT"/>
          <w:szCs w:val="24"/>
        </w:rPr>
      </w:pPr>
      <w:r w:rsidRPr="008828D7">
        <w:rPr>
          <w:rFonts w:eastAsia="TimesNewRomanPSMT"/>
          <w:szCs w:val="24"/>
        </w:rPr>
        <w:t>а) уровня;</w:t>
      </w:r>
    </w:p>
    <w:p w14:paraId="788849E1" w14:textId="65343D86" w:rsidR="008828D7" w:rsidRPr="008828D7" w:rsidRDefault="008828D7" w:rsidP="008828D7">
      <w:pPr>
        <w:spacing w:line="240" w:lineRule="auto"/>
        <w:ind w:left="0" w:right="112" w:firstLine="426"/>
        <w:jc w:val="both"/>
        <w:rPr>
          <w:rFonts w:eastAsia="TimesNewRomanPSMT"/>
          <w:szCs w:val="24"/>
        </w:rPr>
      </w:pPr>
      <w:r w:rsidRPr="008828D7">
        <w:rPr>
          <w:rFonts w:eastAsia="TimesNewRomanPSMT"/>
          <w:szCs w:val="24"/>
        </w:rPr>
        <w:t>б) шаблона, в котором закрепляются струны отвеса с грузами</w:t>
      </w:r>
      <w:r>
        <w:rPr>
          <w:rFonts w:eastAsia="TimesNewRomanPSMT"/>
          <w:szCs w:val="24"/>
        </w:rPr>
        <w:t>;</w:t>
      </w:r>
    </w:p>
    <w:p w14:paraId="19AA80A5" w14:textId="77777777" w:rsidR="008828D7" w:rsidRPr="008828D7" w:rsidRDefault="008828D7" w:rsidP="008828D7">
      <w:pPr>
        <w:spacing w:line="240" w:lineRule="auto"/>
        <w:ind w:left="0" w:right="112" w:firstLine="426"/>
        <w:jc w:val="both"/>
        <w:rPr>
          <w:rFonts w:eastAsia="TimesNewRomanPSMT"/>
          <w:szCs w:val="24"/>
        </w:rPr>
      </w:pPr>
      <w:r w:rsidRPr="008828D7">
        <w:t xml:space="preserve"> </w:t>
      </w:r>
      <w:r w:rsidRPr="008828D7">
        <w:rPr>
          <w:rFonts w:eastAsia="TimesNewRomanPSMT"/>
          <w:szCs w:val="24"/>
        </w:rPr>
        <w:t>в) рулетки.</w:t>
      </w:r>
    </w:p>
    <w:p w14:paraId="34E30503" w14:textId="3D15FC07" w:rsidR="008828D7" w:rsidRDefault="008828D7" w:rsidP="008828D7">
      <w:pPr>
        <w:spacing w:after="0" w:line="240" w:lineRule="auto"/>
        <w:ind w:left="0" w:firstLine="0"/>
        <w:jc w:val="both"/>
      </w:pPr>
    </w:p>
    <w:p w14:paraId="04442606" w14:textId="61E74B7B" w:rsidR="008828D7" w:rsidRDefault="008828D7" w:rsidP="008828D7">
      <w:pPr>
        <w:pStyle w:val="a3"/>
        <w:numPr>
          <w:ilvl w:val="0"/>
          <w:numId w:val="3"/>
        </w:numPr>
        <w:spacing w:after="0" w:line="240" w:lineRule="auto"/>
        <w:ind w:right="8"/>
        <w:jc w:val="both"/>
      </w:pPr>
      <w:r>
        <w:t xml:space="preserve">Как делятся электроустановки по условиям электробезопасности? </w:t>
      </w:r>
    </w:p>
    <w:p w14:paraId="4573772A" w14:textId="77777777" w:rsidR="008828D7" w:rsidRDefault="008828D7" w:rsidP="008828D7">
      <w:pPr>
        <w:spacing w:after="0" w:line="240" w:lineRule="auto"/>
        <w:ind w:left="718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Электроустановки напряжением до 1000 В и выше 1000 В </w:t>
      </w:r>
    </w:p>
    <w:p w14:paraId="79AF6EEE" w14:textId="77777777" w:rsidR="008828D7" w:rsidRDefault="008828D7" w:rsidP="008828D7">
      <w:pPr>
        <w:spacing w:after="0" w:line="240" w:lineRule="auto"/>
        <w:ind w:left="718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Электроустановки напряжением до 10 </w:t>
      </w:r>
      <w:proofErr w:type="spellStart"/>
      <w:r>
        <w:t>кВ</w:t>
      </w:r>
      <w:proofErr w:type="spellEnd"/>
      <w:r>
        <w:t xml:space="preserve"> и выше 10 </w:t>
      </w:r>
      <w:proofErr w:type="spellStart"/>
      <w:r>
        <w:t>кВ</w:t>
      </w:r>
      <w:proofErr w:type="spellEnd"/>
      <w:r>
        <w:t xml:space="preserve"> </w:t>
      </w:r>
    </w:p>
    <w:p w14:paraId="5A3F9725" w14:textId="77777777" w:rsidR="008828D7" w:rsidRDefault="008828D7" w:rsidP="008828D7">
      <w:pPr>
        <w:spacing w:after="0" w:line="240" w:lineRule="auto"/>
        <w:ind w:left="718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Электроустановки напряжением до 380 В и выше 380 В </w:t>
      </w:r>
    </w:p>
    <w:p w14:paraId="54965BDA" w14:textId="77777777" w:rsidR="008828D7" w:rsidRDefault="008828D7" w:rsidP="008828D7">
      <w:pPr>
        <w:spacing w:after="0" w:line="240" w:lineRule="auto"/>
        <w:ind w:left="718" w:right="8"/>
        <w:jc w:val="both"/>
      </w:pPr>
      <w:r>
        <w:lastRenderedPageBreak/>
        <w:t>г)</w:t>
      </w:r>
      <w:r>
        <w:rPr>
          <w:rFonts w:ascii="Arial" w:eastAsia="Arial" w:hAnsi="Arial" w:cs="Arial"/>
        </w:rPr>
        <w:t xml:space="preserve"> </w:t>
      </w:r>
      <w:r>
        <w:t xml:space="preserve">Электроустановки напряжением до 1000 В и выше 10000 В </w:t>
      </w:r>
    </w:p>
    <w:p w14:paraId="274EAC3D" w14:textId="77777777" w:rsidR="008828D7" w:rsidRDefault="008828D7" w:rsidP="008828D7">
      <w:pPr>
        <w:spacing w:after="0" w:line="240" w:lineRule="auto"/>
        <w:ind w:left="0" w:firstLine="0"/>
        <w:jc w:val="both"/>
      </w:pPr>
      <w:r>
        <w:t xml:space="preserve"> </w:t>
      </w:r>
    </w:p>
    <w:p w14:paraId="1032652C" w14:textId="77777777" w:rsidR="008828D7" w:rsidRDefault="008828D7" w:rsidP="008828D7">
      <w:pPr>
        <w:numPr>
          <w:ilvl w:val="0"/>
          <w:numId w:val="3"/>
        </w:numPr>
        <w:spacing w:after="0" w:line="240" w:lineRule="auto"/>
        <w:ind w:right="8"/>
        <w:jc w:val="both"/>
      </w:pPr>
      <w:r>
        <w:t xml:space="preserve">Какие обозначения используются для шин при переменном трехфазном токе? </w:t>
      </w:r>
    </w:p>
    <w:p w14:paraId="7860079F" w14:textId="77777777" w:rsidR="008828D7" w:rsidRDefault="008828D7" w:rsidP="008828D7">
      <w:pPr>
        <w:spacing w:after="0" w:line="240" w:lineRule="auto"/>
        <w:ind w:left="718" w:right="8"/>
        <w:jc w:val="both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Обозначение шин фазы A - желтым, фазы B - зеленым, фазы C - красным цветом </w:t>
      </w:r>
    </w:p>
    <w:p w14:paraId="17115946" w14:textId="77777777" w:rsidR="008828D7" w:rsidRDefault="008828D7" w:rsidP="008828D7">
      <w:pPr>
        <w:spacing w:after="0" w:line="240" w:lineRule="auto"/>
        <w:ind w:left="718" w:right="8"/>
        <w:jc w:val="both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Обозначение шин фазы A - зеленым, фазы B - желтым, фазы C - красным цветом </w:t>
      </w:r>
    </w:p>
    <w:p w14:paraId="0F9A854F" w14:textId="77777777" w:rsidR="008828D7" w:rsidRDefault="008828D7" w:rsidP="008828D7">
      <w:pPr>
        <w:spacing w:after="0" w:line="240" w:lineRule="auto"/>
        <w:ind w:left="718" w:right="8"/>
        <w:jc w:val="both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Обозначение шин фазы A - красным, фазы B - белым, фазы C - синим цветом </w:t>
      </w:r>
    </w:p>
    <w:p w14:paraId="35F8E7FD" w14:textId="77777777" w:rsidR="008828D7" w:rsidRDefault="008828D7" w:rsidP="008828D7">
      <w:pPr>
        <w:spacing w:after="0" w:line="240" w:lineRule="auto"/>
        <w:ind w:left="718" w:right="8"/>
        <w:jc w:val="both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Обозначение шин фазы A - голубым, фазы B - белым, фазы C - красным цветом </w:t>
      </w:r>
    </w:p>
    <w:p w14:paraId="28E8A8E8" w14:textId="77777777" w:rsidR="008828D7" w:rsidRDefault="008828D7" w:rsidP="008828D7">
      <w:pPr>
        <w:spacing w:after="0" w:line="240" w:lineRule="auto"/>
        <w:ind w:left="0" w:firstLine="0"/>
        <w:jc w:val="both"/>
      </w:pPr>
      <w:r>
        <w:t xml:space="preserve"> </w:t>
      </w:r>
    </w:p>
    <w:p w14:paraId="2DB23FE1" w14:textId="77777777" w:rsidR="008828D7" w:rsidRPr="008828D7" w:rsidRDefault="008828D7" w:rsidP="008828D7">
      <w:pPr>
        <w:pStyle w:val="a3"/>
        <w:numPr>
          <w:ilvl w:val="0"/>
          <w:numId w:val="3"/>
        </w:numPr>
        <w:spacing w:after="0" w:line="240" w:lineRule="auto"/>
        <w:ind w:left="0" w:hanging="142"/>
        <w:rPr>
          <w:szCs w:val="24"/>
        </w:rPr>
      </w:pPr>
      <w:r w:rsidRPr="008828D7">
        <w:rPr>
          <w:szCs w:val="24"/>
        </w:rPr>
        <w:t>Допускается ли производить монтажные работы лифтов (платформ) в двух уровнях?</w:t>
      </w:r>
    </w:p>
    <w:p w14:paraId="2A49643F" w14:textId="77777777" w:rsidR="008828D7" w:rsidRPr="008828D7" w:rsidRDefault="008828D7" w:rsidP="008828D7">
      <w:pPr>
        <w:pStyle w:val="a3"/>
        <w:spacing w:after="0" w:line="240" w:lineRule="auto"/>
        <w:ind w:left="567" w:hanging="142"/>
        <w:rPr>
          <w:szCs w:val="24"/>
        </w:rPr>
      </w:pPr>
      <w:r w:rsidRPr="008828D7">
        <w:rPr>
          <w:szCs w:val="24"/>
        </w:rPr>
        <w:t>а) Разрешается, когда лифт(платформа) выведен (-а) в ремонт;</w:t>
      </w:r>
    </w:p>
    <w:p w14:paraId="5C977FA1" w14:textId="711271D6" w:rsidR="008828D7" w:rsidRPr="008828D7" w:rsidRDefault="008828D7" w:rsidP="008828D7">
      <w:pPr>
        <w:pStyle w:val="a3"/>
        <w:spacing w:after="0" w:line="240" w:lineRule="auto"/>
        <w:ind w:left="567" w:hanging="142"/>
        <w:rPr>
          <w:szCs w:val="24"/>
        </w:rPr>
      </w:pPr>
      <w:r w:rsidRPr="008828D7">
        <w:rPr>
          <w:szCs w:val="24"/>
        </w:rPr>
        <w:t>б) Категорически запрещается;</w:t>
      </w:r>
    </w:p>
    <w:p w14:paraId="3B082CEA" w14:textId="77777777" w:rsidR="008828D7" w:rsidRDefault="008828D7" w:rsidP="008828D7">
      <w:pPr>
        <w:spacing w:after="0" w:line="240" w:lineRule="auto"/>
        <w:ind w:left="567" w:hanging="142"/>
        <w:rPr>
          <w:szCs w:val="24"/>
        </w:rPr>
      </w:pPr>
      <w:r w:rsidRPr="008828D7">
        <w:rPr>
          <w:szCs w:val="24"/>
        </w:rPr>
        <w:t>в) Допускается одновременно на крыше кабины и в приямке.</w:t>
      </w:r>
    </w:p>
    <w:p w14:paraId="5A1886BB" w14:textId="77777777" w:rsidR="008828D7" w:rsidRDefault="008828D7" w:rsidP="008828D7">
      <w:pPr>
        <w:pStyle w:val="Standard"/>
        <w:shd w:val="clear" w:color="auto" w:fill="FFFFFF"/>
        <w:jc w:val="both"/>
        <w:rPr>
          <w:b/>
          <w:bCs/>
          <w:lang w:val="ru-RU" w:eastAsia="ru-RU"/>
        </w:rPr>
      </w:pPr>
    </w:p>
    <w:p w14:paraId="07329850" w14:textId="02805791" w:rsidR="008828D7" w:rsidRPr="008828D7" w:rsidRDefault="008828D7" w:rsidP="008828D7">
      <w:pPr>
        <w:pStyle w:val="Standard"/>
        <w:numPr>
          <w:ilvl w:val="0"/>
          <w:numId w:val="3"/>
        </w:numPr>
        <w:shd w:val="clear" w:color="auto" w:fill="FFFFFF"/>
        <w:ind w:hanging="502"/>
        <w:jc w:val="both"/>
        <w:rPr>
          <w:lang w:eastAsia="ru-RU"/>
        </w:rPr>
      </w:pPr>
      <w:r w:rsidRPr="008828D7">
        <w:rPr>
          <w:lang w:eastAsia="ru-RU"/>
        </w:rPr>
        <w:t>Под</w:t>
      </w:r>
      <w:bookmarkStart w:id="0" w:name="SG118"/>
      <w:bookmarkEnd w:id="0"/>
      <w:r w:rsidRPr="008828D7">
        <w:rPr>
          <w:lang w:eastAsia="ru-RU"/>
        </w:rPr>
        <w:t xml:space="preserve"> верхним</w:t>
      </w:r>
      <w:bookmarkStart w:id="1" w:name="SI15"/>
      <w:bookmarkEnd w:id="1"/>
      <w:r w:rsidRPr="008828D7">
        <w:rPr>
          <w:lang w:eastAsia="ru-RU"/>
        </w:rPr>
        <w:t xml:space="preserve"> перекрытием</w:t>
      </w:r>
      <w:bookmarkStart w:id="2" w:name="S3160"/>
      <w:bookmarkEnd w:id="2"/>
      <w:r w:rsidRPr="008828D7">
        <w:rPr>
          <w:lang w:eastAsia="ru-RU"/>
        </w:rPr>
        <w:t xml:space="preserve"> шахты</w:t>
      </w:r>
      <w:bookmarkStart w:id="3" w:name="S3159"/>
      <w:bookmarkEnd w:id="3"/>
      <w:r w:rsidRPr="008828D7">
        <w:rPr>
          <w:lang w:eastAsia="ru-RU"/>
        </w:rPr>
        <w:t xml:space="preserve"> должно</w:t>
      </w:r>
      <w:bookmarkStart w:id="4" w:name="S3158"/>
      <w:bookmarkEnd w:id="4"/>
      <w:r w:rsidRPr="008828D7">
        <w:rPr>
          <w:lang w:eastAsia="ru-RU"/>
        </w:rPr>
        <w:t xml:space="preserve"> быть</w:t>
      </w:r>
      <w:bookmarkStart w:id="5" w:name="S3157"/>
      <w:bookmarkEnd w:id="5"/>
      <w:r w:rsidRPr="008828D7">
        <w:rPr>
          <w:lang w:eastAsia="ru-RU"/>
        </w:rPr>
        <w:t xml:space="preserve"> установлено</w:t>
      </w:r>
      <w:bookmarkStart w:id="6" w:name="S3156"/>
      <w:bookmarkEnd w:id="6"/>
      <w:r w:rsidRPr="008828D7">
        <w:rPr>
          <w:lang w:eastAsia="ru-RU"/>
        </w:rPr>
        <w:t xml:space="preserve"> устройство</w:t>
      </w:r>
      <w:bookmarkStart w:id="7" w:name="S4121"/>
      <w:bookmarkEnd w:id="7"/>
      <w:r w:rsidRPr="008828D7">
        <w:rPr>
          <w:lang w:eastAsia="ru-RU"/>
        </w:rPr>
        <w:t xml:space="preserve"> (</w:t>
      </w:r>
      <w:bookmarkStart w:id="8" w:name="S3155"/>
      <w:bookmarkEnd w:id="8"/>
      <w:r w:rsidRPr="008828D7">
        <w:rPr>
          <w:lang w:eastAsia="ru-RU"/>
        </w:rPr>
        <w:t>устройства</w:t>
      </w:r>
      <w:bookmarkStart w:id="9" w:name="S4120"/>
      <w:bookmarkEnd w:id="9"/>
      <w:r w:rsidRPr="008828D7">
        <w:rPr>
          <w:lang w:eastAsia="ru-RU"/>
        </w:rPr>
        <w:t>)</w:t>
      </w:r>
      <w:bookmarkStart w:id="10" w:name="S3154"/>
      <w:bookmarkEnd w:id="10"/>
      <w:r w:rsidRPr="008828D7">
        <w:rPr>
          <w:lang w:eastAsia="ru-RU"/>
        </w:rPr>
        <w:t xml:space="preserve"> для подвески</w:t>
      </w:r>
      <w:bookmarkStart w:id="11" w:name="SG117"/>
      <w:bookmarkStart w:id="12" w:name="SC19"/>
      <w:bookmarkEnd w:id="11"/>
      <w:bookmarkEnd w:id="12"/>
      <w:r w:rsidRPr="008828D7">
        <w:rPr>
          <w:lang w:eastAsia="ru-RU"/>
        </w:rPr>
        <w:t xml:space="preserve"> </w:t>
      </w:r>
      <w:bookmarkStart w:id="13" w:name="S3153"/>
      <w:bookmarkEnd w:id="13"/>
      <w:r w:rsidRPr="008828D7">
        <w:rPr>
          <w:lang w:eastAsia="ru-RU"/>
        </w:rPr>
        <w:t>грузоподъёмного средства</w:t>
      </w:r>
      <w:bookmarkStart w:id="14" w:name="S4119"/>
      <w:bookmarkEnd w:id="14"/>
      <w:r w:rsidRPr="008828D7">
        <w:rPr>
          <w:lang w:eastAsia="ru-RU"/>
        </w:rPr>
        <w:t>,</w:t>
      </w:r>
      <w:bookmarkStart w:id="15" w:name="S3150"/>
      <w:bookmarkEnd w:id="15"/>
      <w:r w:rsidRPr="008828D7">
        <w:rPr>
          <w:lang w:eastAsia="ru-RU"/>
        </w:rPr>
        <w:t xml:space="preserve"> предназначенного</w:t>
      </w:r>
      <w:bookmarkStart w:id="16" w:name="S3149"/>
      <w:bookmarkEnd w:id="16"/>
      <w:r w:rsidRPr="008828D7">
        <w:rPr>
          <w:lang w:eastAsia="ru-RU"/>
        </w:rPr>
        <w:t xml:space="preserve"> для</w:t>
      </w:r>
      <w:bookmarkStart w:id="17" w:name="S3148"/>
      <w:bookmarkEnd w:id="17"/>
      <w:r w:rsidRPr="008828D7">
        <w:rPr>
          <w:lang w:eastAsia="ru-RU"/>
        </w:rPr>
        <w:t xml:space="preserve"> монтажных</w:t>
      </w:r>
      <w:bookmarkStart w:id="18" w:name="S3147"/>
      <w:bookmarkEnd w:id="18"/>
      <w:r w:rsidRPr="008828D7">
        <w:rPr>
          <w:lang w:eastAsia="ru-RU"/>
        </w:rPr>
        <w:t xml:space="preserve"> и</w:t>
      </w:r>
      <w:bookmarkStart w:id="19" w:name="S3146"/>
      <w:bookmarkEnd w:id="19"/>
      <w:r w:rsidRPr="008828D7">
        <w:rPr>
          <w:lang w:eastAsia="ru-RU"/>
        </w:rPr>
        <w:t xml:space="preserve"> ремонтных</w:t>
      </w:r>
      <w:bookmarkStart w:id="20" w:name="S3145"/>
      <w:bookmarkEnd w:id="20"/>
      <w:r w:rsidRPr="008828D7">
        <w:rPr>
          <w:lang w:eastAsia="ru-RU"/>
        </w:rPr>
        <w:t xml:space="preserve"> работ</w:t>
      </w:r>
      <w:bookmarkStart w:id="21" w:name="S419"/>
      <w:bookmarkEnd w:id="21"/>
      <w:r w:rsidRPr="008828D7">
        <w:rPr>
          <w:lang w:eastAsia="ru-RU"/>
        </w:rPr>
        <w:t>.</w:t>
      </w:r>
      <w:bookmarkStart w:id="22" w:name="S3144"/>
      <w:bookmarkEnd w:id="22"/>
      <w:r w:rsidRPr="008828D7">
        <w:rPr>
          <w:lang w:eastAsia="ru-RU"/>
        </w:rPr>
        <w:t xml:space="preserve"> </w:t>
      </w:r>
      <w:proofErr w:type="spellStart"/>
      <w:r w:rsidRPr="008828D7">
        <w:rPr>
          <w:lang w:eastAsia="ru-RU"/>
        </w:rPr>
        <w:t>Что</w:t>
      </w:r>
      <w:proofErr w:type="spellEnd"/>
      <w:r w:rsidRPr="008828D7">
        <w:rPr>
          <w:lang w:eastAsia="ru-RU"/>
        </w:rPr>
        <w:t xml:space="preserve"> </w:t>
      </w:r>
      <w:r w:rsidRPr="008828D7">
        <w:rPr>
          <w:rFonts w:eastAsia="Times New Roman"/>
          <w:lang w:eastAsia="ru-RU"/>
        </w:rPr>
        <w:t>должн</w:t>
      </w:r>
      <w:bookmarkStart w:id="23" w:name="SG1191"/>
      <w:bookmarkEnd w:id="23"/>
      <w:r w:rsidRPr="008828D7">
        <w:rPr>
          <w:rFonts w:eastAsia="Times New Roman"/>
          <w:lang w:eastAsia="ru-RU"/>
        </w:rPr>
        <w:t>о быть</w:t>
      </w:r>
      <w:bookmarkStart w:id="24" w:name="SG1201"/>
      <w:bookmarkEnd w:id="24"/>
      <w:r w:rsidRPr="008828D7">
        <w:rPr>
          <w:rFonts w:eastAsia="Times New Roman"/>
          <w:lang w:eastAsia="ru-RU"/>
        </w:rPr>
        <w:t xml:space="preserve"> указан</w:t>
      </w:r>
      <w:bookmarkStart w:id="25" w:name="SI1131"/>
      <w:bookmarkEnd w:id="25"/>
      <w:r w:rsidRPr="008828D7">
        <w:rPr>
          <w:rFonts w:eastAsia="Times New Roman"/>
          <w:lang w:eastAsia="ru-RU"/>
        </w:rPr>
        <w:t xml:space="preserve">о </w:t>
      </w:r>
      <w:proofErr w:type="spellStart"/>
      <w:r w:rsidRPr="008828D7">
        <w:rPr>
          <w:lang w:eastAsia="ru-RU"/>
        </w:rPr>
        <w:t>на</w:t>
      </w:r>
      <w:proofErr w:type="spellEnd"/>
      <w:r w:rsidRPr="008828D7">
        <w:rPr>
          <w:lang w:eastAsia="ru-RU"/>
        </w:rPr>
        <w:t xml:space="preserve"> </w:t>
      </w:r>
      <w:proofErr w:type="spellStart"/>
      <w:r w:rsidRPr="008828D7">
        <w:rPr>
          <w:lang w:eastAsia="ru-RU"/>
        </w:rPr>
        <w:t>этом</w:t>
      </w:r>
      <w:proofErr w:type="spellEnd"/>
      <w:r w:rsidRPr="008828D7">
        <w:rPr>
          <w:lang w:eastAsia="ru-RU"/>
        </w:rPr>
        <w:t xml:space="preserve"> устройстве</w:t>
      </w:r>
      <w:bookmarkStart w:id="26" w:name="SG116"/>
      <w:bookmarkEnd w:id="26"/>
      <w:r w:rsidRPr="008828D7">
        <w:rPr>
          <w:lang w:eastAsia="ru-RU"/>
        </w:rPr>
        <w:t xml:space="preserve"> </w:t>
      </w:r>
      <w:proofErr w:type="spellStart"/>
      <w:r w:rsidRPr="008828D7">
        <w:rPr>
          <w:lang w:eastAsia="ru-RU"/>
        </w:rPr>
        <w:t>или</w:t>
      </w:r>
      <w:bookmarkStart w:id="27" w:name="SG17"/>
      <w:bookmarkEnd w:id="27"/>
      <w:proofErr w:type="spellEnd"/>
      <w:r w:rsidRPr="008828D7">
        <w:rPr>
          <w:lang w:eastAsia="ru-RU"/>
        </w:rPr>
        <w:t xml:space="preserve"> </w:t>
      </w:r>
      <w:proofErr w:type="spellStart"/>
      <w:r w:rsidRPr="008828D7">
        <w:rPr>
          <w:lang w:eastAsia="ru-RU"/>
        </w:rPr>
        <w:t>рядом</w:t>
      </w:r>
      <w:bookmarkStart w:id="28" w:name="SG14"/>
      <w:bookmarkStart w:id="29" w:name="SC16"/>
      <w:bookmarkEnd w:id="28"/>
      <w:bookmarkEnd w:id="29"/>
      <w:proofErr w:type="spellEnd"/>
      <w:r w:rsidRPr="008828D7">
        <w:rPr>
          <w:lang w:eastAsia="ru-RU"/>
        </w:rPr>
        <w:t xml:space="preserve"> с</w:t>
      </w:r>
      <w:bookmarkStart w:id="30" w:name="SG13"/>
      <w:bookmarkEnd w:id="30"/>
      <w:r w:rsidRPr="008828D7">
        <w:rPr>
          <w:lang w:eastAsia="ru-RU"/>
        </w:rPr>
        <w:t xml:space="preserve"> </w:t>
      </w:r>
      <w:proofErr w:type="spellStart"/>
      <w:r w:rsidRPr="008828D7">
        <w:rPr>
          <w:lang w:eastAsia="ru-RU"/>
        </w:rPr>
        <w:t>ним</w:t>
      </w:r>
      <w:bookmarkStart w:id="31" w:name="SG12"/>
      <w:bookmarkEnd w:id="31"/>
      <w:proofErr w:type="spellEnd"/>
      <w:r w:rsidRPr="008828D7">
        <w:rPr>
          <w:lang w:eastAsia="ru-RU"/>
        </w:rPr>
        <w:t>?</w:t>
      </w:r>
    </w:p>
    <w:p w14:paraId="3B09D6EE" w14:textId="77777777" w:rsidR="008828D7" w:rsidRPr="008828D7" w:rsidRDefault="008828D7" w:rsidP="008828D7">
      <w:pPr>
        <w:pStyle w:val="Standard"/>
        <w:shd w:val="clear" w:color="auto" w:fill="FFFFFF"/>
        <w:tabs>
          <w:tab w:val="left" w:pos="163"/>
        </w:tabs>
        <w:ind w:left="428"/>
        <w:jc w:val="both"/>
        <w:rPr>
          <w:rFonts w:eastAsia="Times New Roman"/>
          <w:lang w:eastAsia="ru-RU"/>
        </w:rPr>
      </w:pPr>
      <w:r w:rsidRPr="008828D7">
        <w:rPr>
          <w:rFonts w:eastAsia="Times New Roman"/>
          <w:lang w:eastAsia="ru-RU"/>
        </w:rPr>
        <w:t>а) не регламентировано;</w:t>
      </w:r>
    </w:p>
    <w:p w14:paraId="03874633" w14:textId="77777777" w:rsidR="008828D7" w:rsidRPr="008828D7" w:rsidRDefault="008828D7" w:rsidP="008828D7">
      <w:pPr>
        <w:pStyle w:val="Standard"/>
        <w:shd w:val="clear" w:color="auto" w:fill="FFFFFF"/>
        <w:tabs>
          <w:tab w:val="left" w:pos="163"/>
        </w:tabs>
        <w:ind w:left="428"/>
        <w:jc w:val="both"/>
        <w:rPr>
          <w:rFonts w:eastAsia="Times New Roman"/>
          <w:lang w:eastAsia="ru-RU"/>
        </w:rPr>
      </w:pPr>
      <w:r w:rsidRPr="008828D7">
        <w:rPr>
          <w:rFonts w:eastAsia="Times New Roman"/>
          <w:lang w:eastAsia="ru-RU"/>
        </w:rPr>
        <w:t>б) схема строповки и допустимая</w:t>
      </w:r>
      <w:bookmarkStart w:id="32" w:name="S3193111"/>
      <w:bookmarkEnd w:id="32"/>
      <w:r w:rsidRPr="008828D7">
        <w:rPr>
          <w:rFonts w:eastAsia="Times New Roman"/>
          <w:lang w:eastAsia="ru-RU"/>
        </w:rPr>
        <w:t xml:space="preserve"> нагрузка;</w:t>
      </w:r>
    </w:p>
    <w:p w14:paraId="779CCEEB" w14:textId="7C9076CA" w:rsidR="008828D7" w:rsidRPr="008828D7" w:rsidRDefault="008828D7" w:rsidP="008828D7">
      <w:pPr>
        <w:spacing w:after="0" w:line="240" w:lineRule="auto"/>
        <w:ind w:left="428" w:firstLine="0"/>
        <w:jc w:val="both"/>
        <w:rPr>
          <w:b/>
          <w:bCs/>
          <w:color w:val="2B2B2B"/>
          <w:kern w:val="0"/>
          <w:szCs w:val="24"/>
          <w:shd w:val="clear" w:color="auto" w:fill="FFFFFF"/>
          <w14:ligatures w14:val="none"/>
        </w:rPr>
      </w:pPr>
      <w:r w:rsidRPr="008828D7">
        <w:rPr>
          <w:spacing w:val="-2"/>
          <w:szCs w:val="24"/>
        </w:rPr>
        <w:t xml:space="preserve">в) </w:t>
      </w:r>
      <w:r w:rsidRPr="008828D7">
        <w:rPr>
          <w:szCs w:val="24"/>
        </w:rPr>
        <w:t>грузоподъёмность или допустимая</w:t>
      </w:r>
      <w:bookmarkStart w:id="33" w:name="S319311"/>
      <w:bookmarkEnd w:id="33"/>
      <w:r w:rsidRPr="008828D7">
        <w:rPr>
          <w:szCs w:val="24"/>
        </w:rPr>
        <w:t xml:space="preserve"> нагрузка.</w:t>
      </w:r>
    </w:p>
    <w:p w14:paraId="3AD03FF8" w14:textId="3082E06A" w:rsidR="008828D7" w:rsidRPr="008828D7" w:rsidRDefault="008828D7" w:rsidP="008828D7">
      <w:pPr>
        <w:spacing w:after="0" w:line="240" w:lineRule="auto"/>
        <w:rPr>
          <w:szCs w:val="24"/>
        </w:rPr>
      </w:pPr>
    </w:p>
    <w:p w14:paraId="2611E339" w14:textId="679F0075" w:rsidR="008828D7" w:rsidRDefault="008828D7" w:rsidP="008828D7">
      <w:pPr>
        <w:spacing w:after="0" w:line="240" w:lineRule="auto"/>
        <w:jc w:val="both"/>
      </w:pPr>
    </w:p>
    <w:p w14:paraId="1046BACE" w14:textId="77777777" w:rsidR="008828D7" w:rsidRDefault="008828D7" w:rsidP="008828D7">
      <w:pPr>
        <w:spacing w:after="0" w:line="240" w:lineRule="auto"/>
        <w:ind w:left="0" w:firstLine="0"/>
        <w:jc w:val="both"/>
      </w:pPr>
    </w:p>
    <w:p w14:paraId="35046339" w14:textId="77777777" w:rsidR="008828D7" w:rsidRDefault="008828D7" w:rsidP="008828D7">
      <w:pPr>
        <w:spacing w:after="0" w:line="240" w:lineRule="auto"/>
        <w:ind w:left="0" w:firstLine="0"/>
        <w:jc w:val="both"/>
      </w:pPr>
    </w:p>
    <w:p w14:paraId="00A49783" w14:textId="77777777" w:rsidR="008828D7" w:rsidRDefault="008828D7" w:rsidP="008828D7">
      <w:pPr>
        <w:spacing w:after="0" w:line="240" w:lineRule="auto"/>
        <w:ind w:left="-5" w:right="3"/>
        <w:jc w:val="both"/>
      </w:pPr>
      <w:r>
        <w:rPr>
          <w:b/>
        </w:rPr>
        <w:t xml:space="preserve">Практический этап экзамена, примеры заданий: </w:t>
      </w:r>
    </w:p>
    <w:p w14:paraId="45553E27" w14:textId="77777777" w:rsidR="008828D7" w:rsidRDefault="008828D7" w:rsidP="008828D7">
      <w:pPr>
        <w:spacing w:after="0" w:line="240" w:lineRule="auto"/>
        <w:ind w:left="0" w:firstLine="0"/>
        <w:jc w:val="both"/>
      </w:pPr>
      <w:r>
        <w:t xml:space="preserve"> </w:t>
      </w:r>
    </w:p>
    <w:p w14:paraId="723E3588" w14:textId="68500372" w:rsidR="008828D7" w:rsidRPr="00C3772F" w:rsidRDefault="008828D7" w:rsidP="00C3772F">
      <w:pPr>
        <w:spacing w:after="0" w:line="240" w:lineRule="auto"/>
        <w:ind w:right="123"/>
        <w:rPr>
          <w:color w:val="auto"/>
          <w:szCs w:val="24"/>
        </w:rPr>
      </w:pPr>
      <w:r>
        <w:t xml:space="preserve">1. </w:t>
      </w:r>
      <w:r w:rsidR="00C3772F" w:rsidRPr="00C3772F">
        <w:rPr>
          <w:rFonts w:eastAsia="Calibri, Calibri"/>
          <w:kern w:val="3"/>
          <w:szCs w:val="24"/>
        </w:rPr>
        <w:t>Установка заземляющей магистрали в машинном помещении.</w:t>
      </w:r>
    </w:p>
    <w:p w14:paraId="40CBC3B3" w14:textId="77777777" w:rsidR="00C3772F" w:rsidRDefault="008828D7" w:rsidP="00C3772F">
      <w:pPr>
        <w:spacing w:after="0" w:line="240" w:lineRule="auto"/>
        <w:ind w:right="123"/>
        <w:rPr>
          <w:rFonts w:eastAsia="Calibri, Calibri"/>
          <w:kern w:val="3"/>
          <w:szCs w:val="24"/>
        </w:rPr>
      </w:pPr>
      <w:r>
        <w:t xml:space="preserve">2. </w:t>
      </w:r>
      <w:r w:rsidR="00C3772F" w:rsidRPr="00C3772F">
        <w:rPr>
          <w:rFonts w:eastAsia="Calibri, Calibri"/>
          <w:kern w:val="3"/>
          <w:szCs w:val="24"/>
        </w:rPr>
        <w:t>Монтаж ограничителя скорости лифта.</w:t>
      </w:r>
    </w:p>
    <w:p w14:paraId="65193C36" w14:textId="77777777" w:rsidR="00C3772F" w:rsidRDefault="00C3772F" w:rsidP="00C3772F">
      <w:pPr>
        <w:spacing w:after="0" w:line="240" w:lineRule="auto"/>
        <w:ind w:right="123"/>
        <w:rPr>
          <w:rFonts w:eastAsia="Calibri, Calibri"/>
          <w:kern w:val="3"/>
          <w:szCs w:val="24"/>
        </w:rPr>
      </w:pPr>
      <w:r>
        <w:rPr>
          <w:rFonts w:eastAsia="Calibri, Calibri"/>
          <w:kern w:val="3"/>
          <w:szCs w:val="24"/>
        </w:rPr>
        <w:t xml:space="preserve">3. </w:t>
      </w:r>
      <w:r w:rsidRPr="00C3772F">
        <w:rPr>
          <w:rFonts w:eastAsia="Calibri, Calibri"/>
          <w:kern w:val="3"/>
          <w:szCs w:val="24"/>
        </w:rPr>
        <w:t>Порядок проведения динамических испытаний лифта.</w:t>
      </w:r>
    </w:p>
    <w:p w14:paraId="43FDD5BF" w14:textId="77777777" w:rsidR="00C3772F" w:rsidRDefault="00C3772F" w:rsidP="00C3772F">
      <w:pPr>
        <w:spacing w:after="0" w:line="240" w:lineRule="auto"/>
        <w:ind w:right="123"/>
        <w:rPr>
          <w:rFonts w:eastAsia="Calibri, Calibri"/>
          <w:kern w:val="3"/>
          <w:szCs w:val="24"/>
        </w:rPr>
      </w:pPr>
      <w:r>
        <w:rPr>
          <w:rFonts w:eastAsia="Calibri, Calibri"/>
          <w:kern w:val="3"/>
          <w:szCs w:val="24"/>
        </w:rPr>
        <w:t xml:space="preserve">4. </w:t>
      </w:r>
      <w:r w:rsidRPr="00E60E09">
        <w:rPr>
          <w:rFonts w:eastAsia="Calibri, Calibri"/>
          <w:kern w:val="3"/>
          <w:szCs w:val="24"/>
        </w:rPr>
        <w:t>Испытание тормозной системы</w:t>
      </w:r>
      <w:r>
        <w:rPr>
          <w:rFonts w:eastAsia="Calibri, Calibri"/>
          <w:kern w:val="3"/>
          <w:szCs w:val="24"/>
        </w:rPr>
        <w:t xml:space="preserve"> лифта</w:t>
      </w:r>
      <w:r w:rsidRPr="00E60E09">
        <w:rPr>
          <w:rFonts w:eastAsia="Calibri, Calibri"/>
          <w:kern w:val="3"/>
          <w:szCs w:val="24"/>
        </w:rPr>
        <w:t>.</w:t>
      </w:r>
    </w:p>
    <w:p w14:paraId="20D9A1AD" w14:textId="6259DCE8" w:rsidR="00C3772F" w:rsidRPr="00C3772F" w:rsidRDefault="00C3772F" w:rsidP="00C3772F">
      <w:pPr>
        <w:spacing w:after="0" w:line="240" w:lineRule="auto"/>
        <w:ind w:right="123"/>
        <w:rPr>
          <w:color w:val="auto"/>
          <w:szCs w:val="24"/>
        </w:rPr>
      </w:pPr>
      <w:r>
        <w:rPr>
          <w:rFonts w:eastAsia="Calibri, Calibri"/>
          <w:kern w:val="3"/>
          <w:szCs w:val="24"/>
        </w:rPr>
        <w:t xml:space="preserve">5. </w:t>
      </w:r>
      <w:r w:rsidRPr="00E60E09">
        <w:rPr>
          <w:rFonts w:eastAsia="Calibri, Calibri"/>
          <w:color w:val="auto"/>
          <w:kern w:val="3"/>
          <w:szCs w:val="24"/>
        </w:rPr>
        <w:t>Проверка действия устройств безопасности ППИ.</w:t>
      </w:r>
    </w:p>
    <w:p w14:paraId="5ADAF050" w14:textId="77777777" w:rsidR="00482751" w:rsidRDefault="00482751"/>
    <w:sectPr w:rsidR="0048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D7B89"/>
    <w:multiLevelType w:val="hybridMultilevel"/>
    <w:tmpl w:val="01103C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7AF67C2"/>
    <w:multiLevelType w:val="hybridMultilevel"/>
    <w:tmpl w:val="D1148B2A"/>
    <w:lvl w:ilvl="0" w:tplc="6B76125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4C9E161A"/>
    <w:multiLevelType w:val="hybridMultilevel"/>
    <w:tmpl w:val="4146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F0A0E"/>
    <w:multiLevelType w:val="hybridMultilevel"/>
    <w:tmpl w:val="CC42813A"/>
    <w:lvl w:ilvl="0" w:tplc="33362C4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05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0B7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E0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C8A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449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C18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81E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875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F47310"/>
    <w:multiLevelType w:val="hybridMultilevel"/>
    <w:tmpl w:val="030E75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55B7A26"/>
    <w:multiLevelType w:val="hybridMultilevel"/>
    <w:tmpl w:val="CC300718"/>
    <w:lvl w:ilvl="0" w:tplc="6768987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ED3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16F9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EB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8D5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645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6CC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6C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65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5118244">
    <w:abstractNumId w:val="5"/>
  </w:num>
  <w:num w:numId="2" w16cid:durableId="717583661">
    <w:abstractNumId w:val="3"/>
  </w:num>
  <w:num w:numId="3" w16cid:durableId="1565989853">
    <w:abstractNumId w:val="1"/>
  </w:num>
  <w:num w:numId="4" w16cid:durableId="242687319">
    <w:abstractNumId w:val="2"/>
  </w:num>
  <w:num w:numId="5" w16cid:durableId="1894195882">
    <w:abstractNumId w:val="0"/>
  </w:num>
  <w:num w:numId="6" w16cid:durableId="1493177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D7"/>
    <w:rsid w:val="00482751"/>
    <w:rsid w:val="008828D7"/>
    <w:rsid w:val="00C3772F"/>
    <w:rsid w:val="00CF3EE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EF7A"/>
  <w15:chartTrackingRefBased/>
  <w15:docId w15:val="{88F16ED9-1BF8-4913-821E-36802A5F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8D7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8828D7"/>
    <w:pPr>
      <w:ind w:left="720"/>
      <w:contextualSpacing/>
    </w:pPr>
  </w:style>
  <w:style w:type="paragraph" w:customStyle="1" w:styleId="Standard">
    <w:name w:val="Standard"/>
    <w:qFormat/>
    <w:rsid w:val="008828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C3772F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2024-10-30T08:33:00Z</dcterms:created>
  <dcterms:modified xsi:type="dcterms:W3CDTF">2024-10-30T08:56:00Z</dcterms:modified>
</cp:coreProperties>
</file>