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ADB1" w14:textId="77777777" w:rsidR="00E66DCA" w:rsidRPr="00E66DCA" w:rsidRDefault="00E66DCA" w:rsidP="00E66DCA">
      <w:pPr>
        <w:spacing w:after="0" w:line="240" w:lineRule="auto"/>
        <w:ind w:left="-5"/>
        <w:jc w:val="center"/>
        <w:rPr>
          <w:b/>
          <w:sz w:val="28"/>
          <w:szCs w:val="28"/>
        </w:rPr>
      </w:pPr>
      <w:r w:rsidRPr="00E66DCA">
        <w:rPr>
          <w:b/>
          <w:sz w:val="28"/>
          <w:szCs w:val="28"/>
        </w:rPr>
        <w:t>Пример оценочн</w:t>
      </w:r>
      <w:r w:rsidRPr="00E66DCA">
        <w:rPr>
          <w:b/>
          <w:sz w:val="28"/>
          <w:szCs w:val="28"/>
        </w:rPr>
        <w:t xml:space="preserve">ого средства по </w:t>
      </w:r>
      <w:r w:rsidRPr="00E66DCA">
        <w:rPr>
          <w:b/>
          <w:sz w:val="28"/>
          <w:szCs w:val="28"/>
        </w:rPr>
        <w:t xml:space="preserve">квалификации </w:t>
      </w:r>
    </w:p>
    <w:p w14:paraId="53732697" w14:textId="39919D10" w:rsidR="00E66DCA" w:rsidRPr="00E66DCA" w:rsidRDefault="00E66DCA" w:rsidP="00E66DCA">
      <w:pPr>
        <w:spacing w:after="0" w:line="240" w:lineRule="auto"/>
        <w:ind w:left="-5"/>
        <w:jc w:val="center"/>
        <w:rPr>
          <w:sz w:val="28"/>
          <w:szCs w:val="28"/>
        </w:rPr>
      </w:pPr>
      <w:r w:rsidRPr="00E66DCA">
        <w:rPr>
          <w:b/>
          <w:sz w:val="28"/>
          <w:szCs w:val="28"/>
        </w:rPr>
        <w:t>«Оператор платформ</w:t>
      </w:r>
      <w:r w:rsidRPr="00E66DCA">
        <w:rPr>
          <w:sz w:val="28"/>
          <w:szCs w:val="28"/>
        </w:rPr>
        <w:t xml:space="preserve"> </w:t>
      </w:r>
      <w:r w:rsidRPr="00E66DCA">
        <w:rPr>
          <w:b/>
          <w:sz w:val="28"/>
          <w:szCs w:val="28"/>
        </w:rPr>
        <w:t>подъемных для инвалидов»</w:t>
      </w:r>
    </w:p>
    <w:p w14:paraId="039C4AA6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b/>
          <w:szCs w:val="24"/>
        </w:rPr>
        <w:t xml:space="preserve"> </w:t>
      </w:r>
    </w:p>
    <w:p w14:paraId="1DE862FA" w14:textId="77777777" w:rsidR="00E66DCA" w:rsidRPr="00E66DCA" w:rsidRDefault="00E66DCA" w:rsidP="00E66DCA">
      <w:pPr>
        <w:spacing w:after="0" w:line="240" w:lineRule="auto"/>
        <w:ind w:left="-5" w:right="3"/>
        <w:jc w:val="both"/>
        <w:rPr>
          <w:szCs w:val="24"/>
        </w:rPr>
      </w:pPr>
      <w:r w:rsidRPr="00E66DCA">
        <w:rPr>
          <w:b/>
          <w:szCs w:val="24"/>
        </w:rPr>
        <w:t xml:space="preserve">Теоретический этап экзамена, примеры вопросов: </w:t>
      </w:r>
    </w:p>
    <w:p w14:paraId="7729CBC9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197BDC5A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Кто допускается к операторскому обслуживанию при эксплуатации платформы подъемной для инвалидов? </w:t>
      </w:r>
    </w:p>
    <w:p w14:paraId="3FC125C3" w14:textId="77777777" w:rsidR="00E66DCA" w:rsidRPr="00E66DCA" w:rsidRDefault="00E66DCA" w:rsidP="00E66DCA">
      <w:pPr>
        <w:spacing w:after="0" w:line="240" w:lineRule="auto"/>
        <w:ind w:left="705" w:right="8" w:hanging="360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компетентный и специально подготовленный персонал, подтвердивший свою компетентность требованиям профессионального стандарта. </w:t>
      </w:r>
    </w:p>
    <w:p w14:paraId="6FD2851A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оператор платформы подъемной, имеющий средне - специальное образование. </w:t>
      </w:r>
    </w:p>
    <w:p w14:paraId="7A49196C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требования к персоналу не предъявляется. </w:t>
      </w:r>
    </w:p>
    <w:p w14:paraId="6161427D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6B4091CB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При непосредственном обслуживании платформы оператором платформы подъемной для инвалидов проверяется: </w:t>
      </w:r>
    </w:p>
    <w:p w14:paraId="27261787" w14:textId="77777777" w:rsidR="00E66DCA" w:rsidRPr="00E66DCA" w:rsidRDefault="00E66DCA" w:rsidP="00E66DCA">
      <w:pPr>
        <w:spacing w:after="0" w:line="240" w:lineRule="auto"/>
        <w:ind w:left="705" w:right="8" w:hanging="360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исправности звуковой и световой сигнализации (при их наличии), электрического устройства безопасности шлагбаумов, кнопки "Стоп"; </w:t>
      </w:r>
    </w:p>
    <w:p w14:paraId="7B615667" w14:textId="77777777" w:rsidR="00E66DCA" w:rsidRPr="00E66DCA" w:rsidRDefault="00E66DCA" w:rsidP="00E66DCA">
      <w:pPr>
        <w:spacing w:after="0" w:line="240" w:lineRule="auto"/>
        <w:ind w:left="715" w:right="7" w:hanging="370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точности автоматической остановки платформы на нижней, верхней и промежуточной (при наличии) посадочных площадках в соответствии с требованиями руководства по эксплуатации изготовителя платформы; </w:t>
      </w:r>
    </w:p>
    <w:p w14:paraId="603CAEBE" w14:textId="77777777" w:rsidR="00E66DCA" w:rsidRPr="00E66DCA" w:rsidRDefault="00E66DCA" w:rsidP="00E66DCA">
      <w:pPr>
        <w:spacing w:after="0" w:line="240" w:lineRule="auto"/>
        <w:ind w:left="715" w:right="7" w:hanging="370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исправности двухсторонней переговорной связи между посадочными площадками, грузонесущим устройством (при ее наличии) и местом нахождения обслуживающего персонала. </w:t>
      </w:r>
    </w:p>
    <w:p w14:paraId="13089CA6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4C6E35D1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При выявлении неисправности оператор: </w:t>
      </w:r>
    </w:p>
    <w:p w14:paraId="3B135E87" w14:textId="77777777" w:rsidR="00E66DCA" w:rsidRPr="00E66DCA" w:rsidRDefault="00E66DCA" w:rsidP="00E66DCA">
      <w:pPr>
        <w:spacing w:after="0" w:line="240" w:lineRule="auto"/>
        <w:ind w:left="626" w:right="7" w:hanging="281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отключает платформу и вызывает квалифицированный персонал, специализированной организации, осуществляющей техническое обслуживание и ремонт платформы и переговорной связи, для устранения неисправности. </w:t>
      </w:r>
    </w:p>
    <w:p w14:paraId="711E4572" w14:textId="77777777" w:rsidR="00E66DCA" w:rsidRPr="00E66DCA" w:rsidRDefault="00E66DCA" w:rsidP="00E66DCA">
      <w:pPr>
        <w:spacing w:after="0" w:line="240" w:lineRule="auto"/>
        <w:ind w:left="438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вывешивает табличку с надписью "Платформа остановлена на ремонт". </w:t>
      </w:r>
    </w:p>
    <w:p w14:paraId="315B0F8A" w14:textId="77777777" w:rsidR="00E66DCA" w:rsidRPr="00E66DCA" w:rsidRDefault="00E66DCA" w:rsidP="00E66DCA">
      <w:pPr>
        <w:spacing w:after="0" w:line="240" w:lineRule="auto"/>
        <w:ind w:left="438" w:right="8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производит соответствующую запись в журнал ежесменного осмотра платформ. </w:t>
      </w:r>
    </w:p>
    <w:p w14:paraId="0D6FF4FB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1B15FE7A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Куда должны быть занесены результаты осмотра? </w:t>
      </w:r>
    </w:p>
    <w:p w14:paraId="35D05820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 журнал осмотра платформы с подписью лица, выполнившего его. </w:t>
      </w:r>
    </w:p>
    <w:p w14:paraId="14D19A3F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 паспорт эскалатора, с подписью лица, выполнившего его. </w:t>
      </w:r>
    </w:p>
    <w:p w14:paraId="48171577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 журнал выдачи ключей, с подписью лица, выполнившего его. </w:t>
      </w:r>
    </w:p>
    <w:p w14:paraId="389F4102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г)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 журнал технического обслуживания. </w:t>
      </w:r>
    </w:p>
    <w:p w14:paraId="508DCE34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6B2C90FB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Грузонесущее устройство платформы это: </w:t>
      </w:r>
    </w:p>
    <w:p w14:paraId="27C2E333" w14:textId="77777777" w:rsidR="00E66DCA" w:rsidRPr="00E66DCA" w:rsidRDefault="00E66DCA" w:rsidP="00E66DCA">
      <w:pPr>
        <w:spacing w:after="0" w:line="240" w:lineRule="auto"/>
        <w:ind w:left="705" w:right="8" w:hanging="360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Часть платформы, предназначенная для размещения пользователей при их перемещении с одного уровня на другой; </w:t>
      </w:r>
    </w:p>
    <w:p w14:paraId="7A92D24C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Часть платформы, на которой размещается пользователь; </w:t>
      </w:r>
    </w:p>
    <w:p w14:paraId="6D9AA558" w14:textId="77777777" w:rsidR="00E66DCA" w:rsidRPr="00E66DCA" w:rsidRDefault="00E66DCA" w:rsidP="00E66DCA">
      <w:pPr>
        <w:spacing w:after="0" w:line="240" w:lineRule="auto"/>
        <w:ind w:left="705" w:right="8" w:hanging="360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устройство, предназначенное для размещения персонала, выполняющего работы по ремонту и обслуживанию оборудования </w:t>
      </w:r>
    </w:p>
    <w:p w14:paraId="60C604FF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27BA975C" w14:textId="77777777" w:rsidR="00E66DCA" w:rsidRPr="00E66DCA" w:rsidRDefault="00E66DCA" w:rsidP="00E66DCA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Ограничителя скорости это: </w:t>
      </w:r>
    </w:p>
    <w:p w14:paraId="3C4D6D67" w14:textId="77777777" w:rsidR="00E66DCA" w:rsidRPr="00E66DCA" w:rsidRDefault="00E66DCA" w:rsidP="00E66DCA">
      <w:pPr>
        <w:spacing w:after="0" w:line="240" w:lineRule="auto"/>
        <w:ind w:left="705" w:right="8" w:hanging="360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Устройство, предназначенное для приведения в действие ловителей при превышении установленного значения скорости движения вниз грузонесущего устройства.; </w:t>
      </w:r>
    </w:p>
    <w:p w14:paraId="016ADF1D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установка с гидравлическим приводом для перемещения пассажиров </w:t>
      </w:r>
    </w:p>
    <w:p w14:paraId="7BFE1514" w14:textId="77777777" w:rsidR="00E66DCA" w:rsidRPr="00E66DCA" w:rsidRDefault="00E66DCA" w:rsidP="00E66DCA">
      <w:pPr>
        <w:spacing w:after="0" w:line="240" w:lineRule="auto"/>
        <w:ind w:left="715" w:right="7" w:hanging="370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 </w:t>
      </w:r>
    </w:p>
    <w:p w14:paraId="5D7B8D49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 </w:t>
      </w:r>
    </w:p>
    <w:p w14:paraId="67E819FC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4E39CB09" w14:textId="77777777" w:rsidR="00E66DCA" w:rsidRPr="00E66DCA" w:rsidRDefault="00E66DCA" w:rsidP="00E66DCA">
      <w:pPr>
        <w:spacing w:after="0" w:line="240" w:lineRule="auto"/>
        <w:ind w:right="8"/>
        <w:jc w:val="both"/>
        <w:rPr>
          <w:szCs w:val="24"/>
        </w:rPr>
      </w:pPr>
      <w:r w:rsidRPr="00E66DCA">
        <w:rPr>
          <w:szCs w:val="24"/>
        </w:rPr>
        <w:lastRenderedPageBreak/>
        <w:t xml:space="preserve">7.Оператор платформы подъемной для инвалидов должен знать: </w:t>
      </w:r>
    </w:p>
    <w:p w14:paraId="1A2F0717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устройство платформы подъемной для инвалидов; </w:t>
      </w:r>
    </w:p>
    <w:p w14:paraId="192FC9A3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инструкцию по эксплуатации платформы подъемной для инвалидов; </w:t>
      </w:r>
    </w:p>
    <w:p w14:paraId="5957223E" w14:textId="3276C180" w:rsidR="00E66DCA" w:rsidRDefault="00E66DCA" w:rsidP="00E66DCA">
      <w:pPr>
        <w:spacing w:after="0" w:line="240" w:lineRule="auto"/>
        <w:ind w:left="715" w:right="7" w:hanging="370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>принцип работы и эксплуатации платформы подъемной для инвалидов, правила оказания первой помощи, правила приёма и сдачи смены, правила охраны труда и противопожарную безопасность.</w:t>
      </w:r>
    </w:p>
    <w:p w14:paraId="4E39005F" w14:textId="77777777" w:rsidR="00E66DCA" w:rsidRDefault="00E66DCA" w:rsidP="00E66DCA">
      <w:pPr>
        <w:spacing w:after="0" w:line="240" w:lineRule="auto"/>
        <w:ind w:left="715" w:right="7" w:hanging="370"/>
        <w:jc w:val="both"/>
        <w:rPr>
          <w:szCs w:val="24"/>
        </w:rPr>
      </w:pPr>
    </w:p>
    <w:p w14:paraId="5CF23E6E" w14:textId="631E9F33" w:rsidR="00E66DCA" w:rsidRPr="00E66DCA" w:rsidRDefault="00E66DCA" w:rsidP="00E66DCA">
      <w:pPr>
        <w:pStyle w:val="a4"/>
        <w:rPr>
          <w:rFonts w:ascii="Times New Roman" w:hAnsi="Times New Roman"/>
          <w:w w:val="110"/>
          <w:sz w:val="24"/>
          <w:szCs w:val="24"/>
        </w:rPr>
      </w:pPr>
      <w:r w:rsidRPr="00E66DCA">
        <w:rPr>
          <w:rFonts w:ascii="Times New Roman" w:hAnsi="Times New Roman"/>
          <w:sz w:val="24"/>
          <w:szCs w:val="24"/>
        </w:rPr>
        <w:t xml:space="preserve">8. </w:t>
      </w:r>
      <w:r w:rsidRPr="00E66DCA">
        <w:rPr>
          <w:rFonts w:ascii="Times New Roman" w:hAnsi="Times New Roman"/>
          <w:sz w:val="24"/>
          <w:szCs w:val="24"/>
        </w:rPr>
        <w:t>Для чего предназначена кнопка "Стоп"?</w:t>
      </w:r>
    </w:p>
    <w:p w14:paraId="5451E491" w14:textId="08C8079F" w:rsidR="00E66DCA" w:rsidRPr="00E66DCA" w:rsidRDefault="00E66DCA" w:rsidP="00E66DCA">
      <w:pPr>
        <w:spacing w:after="0" w:line="240" w:lineRule="auto"/>
        <w:ind w:left="426"/>
        <w:rPr>
          <w:szCs w:val="24"/>
        </w:rPr>
      </w:pPr>
      <w:r>
        <w:rPr>
          <w:rFonts w:eastAsiaTheme="minorEastAsia"/>
          <w:szCs w:val="24"/>
        </w:rPr>
        <w:t xml:space="preserve">а) </w:t>
      </w:r>
      <w:r w:rsidRPr="00E66DCA">
        <w:rPr>
          <w:rFonts w:eastAsiaTheme="minorEastAsia"/>
          <w:szCs w:val="24"/>
        </w:rPr>
        <w:t>кнопка "Стоп" на платформах не используется</w:t>
      </w:r>
    </w:p>
    <w:p w14:paraId="64BA757A" w14:textId="7CD90F3D" w:rsidR="00E66DCA" w:rsidRPr="00E66DCA" w:rsidRDefault="00E66DCA" w:rsidP="00E66DCA">
      <w:pPr>
        <w:spacing w:after="0" w:line="240" w:lineRule="auto"/>
        <w:ind w:left="426"/>
        <w:rPr>
          <w:szCs w:val="24"/>
        </w:rPr>
      </w:pPr>
      <w:r>
        <w:rPr>
          <w:rFonts w:eastAsiaTheme="minorEastAsia"/>
          <w:szCs w:val="24"/>
        </w:rPr>
        <w:t xml:space="preserve">б) </w:t>
      </w:r>
      <w:r w:rsidRPr="00E66DCA">
        <w:rPr>
          <w:rFonts w:eastAsiaTheme="minorEastAsia"/>
          <w:szCs w:val="24"/>
        </w:rPr>
        <w:t>для экстренной остановки грузонесущего устройства</w:t>
      </w:r>
    </w:p>
    <w:p w14:paraId="6039AB40" w14:textId="2E2A8502" w:rsidR="00E66DCA" w:rsidRPr="00E66DCA" w:rsidRDefault="00E66DCA" w:rsidP="00E66DCA">
      <w:pPr>
        <w:spacing w:after="0" w:line="240" w:lineRule="auto"/>
        <w:ind w:left="426"/>
        <w:jc w:val="both"/>
        <w:rPr>
          <w:szCs w:val="24"/>
        </w:rPr>
      </w:pPr>
      <w:r>
        <w:rPr>
          <w:rFonts w:eastAsiaTheme="minorEastAsia"/>
          <w:szCs w:val="24"/>
        </w:rPr>
        <w:t xml:space="preserve">в) </w:t>
      </w:r>
      <w:r w:rsidRPr="00E66DCA">
        <w:rPr>
          <w:rFonts w:eastAsiaTheme="minorEastAsia"/>
          <w:szCs w:val="24"/>
        </w:rPr>
        <w:t>для экстренной остановки грузонесущего устройства и блокировки управления движением с посадочных площадок и грузонесущего устройства платформы, включая привод дверей или шлагбаумов</w:t>
      </w:r>
    </w:p>
    <w:p w14:paraId="7EC98EEB" w14:textId="3D0A766C" w:rsidR="00E66DCA" w:rsidRDefault="00E66DCA" w:rsidP="00E66DCA">
      <w:pPr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г) </w:t>
      </w:r>
      <w:r w:rsidRPr="00E66DCA">
        <w:rPr>
          <w:szCs w:val="24"/>
        </w:rPr>
        <w:t>для отключения платформы при проведении работ по техническому обслуживанию.</w:t>
      </w:r>
    </w:p>
    <w:p w14:paraId="7C5D452E" w14:textId="77777777" w:rsidR="00E66DCA" w:rsidRPr="00E66DCA" w:rsidRDefault="00E66DCA" w:rsidP="00E66DCA">
      <w:pPr>
        <w:spacing w:after="0" w:line="240" w:lineRule="auto"/>
        <w:ind w:left="0"/>
        <w:jc w:val="both"/>
        <w:rPr>
          <w:szCs w:val="24"/>
        </w:rPr>
      </w:pPr>
    </w:p>
    <w:p w14:paraId="157CCAE1" w14:textId="74CACF9F" w:rsidR="00E66DCA" w:rsidRPr="00E66DCA" w:rsidRDefault="00E66DCA" w:rsidP="00E66DCA">
      <w:pPr>
        <w:spacing w:after="0" w:line="240" w:lineRule="auto"/>
        <w:ind w:right="8"/>
        <w:jc w:val="both"/>
        <w:rPr>
          <w:szCs w:val="24"/>
        </w:rPr>
      </w:pPr>
      <w:r>
        <w:rPr>
          <w:szCs w:val="24"/>
        </w:rPr>
        <w:t>9</w:t>
      </w:r>
      <w:r w:rsidRPr="00E66DCA">
        <w:rPr>
          <w:szCs w:val="24"/>
        </w:rPr>
        <w:t xml:space="preserve">. Экстренная остановка может производиться: </w:t>
      </w:r>
    </w:p>
    <w:p w14:paraId="6F7FD6CD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а)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выключением вводного устройства. </w:t>
      </w:r>
    </w:p>
    <w:p w14:paraId="1660781A" w14:textId="77777777" w:rsidR="00E66DCA" w:rsidRPr="00E66DCA" w:rsidRDefault="00E66DCA" w:rsidP="00E66DCA">
      <w:pPr>
        <w:spacing w:after="0" w:line="240" w:lineRule="auto"/>
        <w:ind w:left="355" w:right="8"/>
        <w:jc w:val="both"/>
        <w:rPr>
          <w:szCs w:val="24"/>
        </w:rPr>
      </w:pPr>
      <w:r w:rsidRPr="00E66DCA">
        <w:rPr>
          <w:szCs w:val="24"/>
        </w:rPr>
        <w:t>б)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выключением устройством безопасности. </w:t>
      </w:r>
    </w:p>
    <w:p w14:paraId="65857AFA" w14:textId="77777777" w:rsidR="00E66DCA" w:rsidRDefault="00E66DCA" w:rsidP="00E66DCA">
      <w:pPr>
        <w:spacing w:after="0" w:line="240" w:lineRule="auto"/>
        <w:ind w:left="355" w:right="1733"/>
        <w:jc w:val="both"/>
        <w:rPr>
          <w:szCs w:val="24"/>
        </w:rPr>
      </w:pPr>
      <w:r w:rsidRPr="00E66DCA">
        <w:rPr>
          <w:szCs w:val="24"/>
        </w:rPr>
        <w:t>в)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 xml:space="preserve">остановкой платформы любым доступным способом (кнопкой «СТОП»). </w:t>
      </w:r>
    </w:p>
    <w:p w14:paraId="0DEC3A37" w14:textId="57013CC7" w:rsidR="00E66DCA" w:rsidRDefault="00E66DCA" w:rsidP="00E66DCA">
      <w:pPr>
        <w:spacing w:after="0" w:line="240" w:lineRule="auto"/>
        <w:ind w:left="355" w:right="1733"/>
        <w:jc w:val="both"/>
        <w:rPr>
          <w:szCs w:val="24"/>
        </w:rPr>
      </w:pPr>
      <w:r w:rsidRPr="00E66DCA">
        <w:rPr>
          <w:szCs w:val="24"/>
        </w:rPr>
        <w:t>г)</w:t>
      </w:r>
      <w:r w:rsidRPr="00E66DCA">
        <w:rPr>
          <w:rFonts w:eastAsia="Arial"/>
          <w:szCs w:val="24"/>
        </w:rPr>
        <w:t xml:space="preserve"> </w:t>
      </w:r>
      <w:r w:rsidRPr="00E66DCA">
        <w:rPr>
          <w:szCs w:val="24"/>
        </w:rPr>
        <w:t>ключом.</w:t>
      </w:r>
    </w:p>
    <w:p w14:paraId="3F22B16A" w14:textId="77777777" w:rsidR="00E66DCA" w:rsidRDefault="00E66DCA" w:rsidP="00E66DCA">
      <w:pPr>
        <w:spacing w:after="0" w:line="240" w:lineRule="auto"/>
        <w:ind w:left="355" w:right="1733"/>
        <w:jc w:val="both"/>
        <w:rPr>
          <w:szCs w:val="24"/>
        </w:rPr>
      </w:pPr>
    </w:p>
    <w:p w14:paraId="0B6D8AF0" w14:textId="77777777" w:rsidR="00E66DCA" w:rsidRPr="00E66DCA" w:rsidRDefault="00E66DCA" w:rsidP="00E66DC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66DCA">
        <w:rPr>
          <w:rFonts w:ascii="Times New Roman" w:hAnsi="Times New Roman"/>
          <w:sz w:val="24"/>
          <w:szCs w:val="24"/>
        </w:rPr>
        <w:t xml:space="preserve">10. </w:t>
      </w:r>
      <w:r w:rsidRPr="00E66DCA">
        <w:rPr>
          <w:rFonts w:ascii="Times New Roman" w:hAnsi="Times New Roman"/>
          <w:sz w:val="24"/>
          <w:szCs w:val="24"/>
          <w:shd w:val="clear" w:color="auto" w:fill="FFFFFF"/>
        </w:rPr>
        <w:t>Прибытие оператора на место установки платформы для эвакуации пользователя не должно превышать:</w:t>
      </w:r>
    </w:p>
    <w:p w14:paraId="0477D775" w14:textId="7F999F5D" w:rsidR="00E66DCA" w:rsidRPr="00E66DCA" w:rsidRDefault="00E66DCA" w:rsidP="00E66DCA">
      <w:pPr>
        <w:spacing w:after="0" w:line="276" w:lineRule="auto"/>
        <w:ind w:left="0" w:firstLine="284"/>
        <w:rPr>
          <w:szCs w:val="24"/>
        </w:rPr>
      </w:pPr>
      <w:r>
        <w:rPr>
          <w:szCs w:val="24"/>
          <w:shd w:val="clear" w:color="auto" w:fill="FFFFFF"/>
        </w:rPr>
        <w:t xml:space="preserve">а) </w:t>
      </w:r>
      <w:r w:rsidRPr="00E66DCA">
        <w:rPr>
          <w:szCs w:val="24"/>
          <w:shd w:val="clear" w:color="auto" w:fill="FFFFFF"/>
        </w:rPr>
        <w:t>15 мин</w:t>
      </w:r>
    </w:p>
    <w:p w14:paraId="049154D0" w14:textId="4383B157" w:rsidR="00E66DCA" w:rsidRPr="00E66DCA" w:rsidRDefault="00E66DCA" w:rsidP="00E66DCA">
      <w:pPr>
        <w:pStyle w:val="a4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Pr="00E66DCA">
        <w:rPr>
          <w:rFonts w:ascii="Times New Roman" w:hAnsi="Times New Roman"/>
          <w:sz w:val="24"/>
          <w:szCs w:val="24"/>
          <w:shd w:val="clear" w:color="auto" w:fill="FFFFFF"/>
        </w:rPr>
        <w:t>20 мин</w:t>
      </w:r>
    </w:p>
    <w:p w14:paraId="566F509B" w14:textId="2E372881" w:rsidR="00E66DCA" w:rsidRPr="00E66DCA" w:rsidRDefault="00E66DCA" w:rsidP="00E66DCA">
      <w:pPr>
        <w:spacing w:after="0" w:line="276" w:lineRule="auto"/>
        <w:ind w:left="0" w:firstLine="284"/>
        <w:rPr>
          <w:szCs w:val="24"/>
        </w:rPr>
      </w:pPr>
      <w:r>
        <w:rPr>
          <w:szCs w:val="24"/>
          <w:shd w:val="clear" w:color="auto" w:fill="FFFFFF"/>
        </w:rPr>
        <w:t xml:space="preserve">в) </w:t>
      </w:r>
      <w:r w:rsidRPr="00E66DCA">
        <w:rPr>
          <w:szCs w:val="24"/>
          <w:shd w:val="clear" w:color="auto" w:fill="FFFFFF"/>
        </w:rPr>
        <w:t>30 мин</w:t>
      </w:r>
    </w:p>
    <w:p w14:paraId="0774281F" w14:textId="01A9D38A" w:rsidR="00E66DCA" w:rsidRPr="00E66DCA" w:rsidRDefault="00E66DCA" w:rsidP="00E66DCA">
      <w:pPr>
        <w:spacing w:after="0" w:line="276" w:lineRule="auto"/>
        <w:ind w:left="0" w:firstLine="284"/>
        <w:rPr>
          <w:szCs w:val="24"/>
        </w:rPr>
      </w:pPr>
      <w:r>
        <w:rPr>
          <w:szCs w:val="24"/>
          <w:shd w:val="clear" w:color="auto" w:fill="FFFFFF"/>
        </w:rPr>
        <w:t xml:space="preserve">г) </w:t>
      </w:r>
      <w:r w:rsidRPr="00E66DCA">
        <w:rPr>
          <w:szCs w:val="24"/>
          <w:shd w:val="clear" w:color="auto" w:fill="FFFFFF"/>
        </w:rPr>
        <w:t>10 мин.</w:t>
      </w:r>
    </w:p>
    <w:p w14:paraId="60BD6AFC" w14:textId="0E33F0A0" w:rsidR="00E66DCA" w:rsidRPr="00E66DCA" w:rsidRDefault="00E66DCA" w:rsidP="00E66DCA">
      <w:pPr>
        <w:spacing w:after="0" w:line="240" w:lineRule="auto"/>
        <w:ind w:left="355" w:right="1733"/>
        <w:jc w:val="both"/>
        <w:rPr>
          <w:szCs w:val="24"/>
        </w:rPr>
      </w:pPr>
    </w:p>
    <w:p w14:paraId="3A820F5F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2A947C9D" w14:textId="77777777" w:rsidR="00E66DCA" w:rsidRPr="00E66DCA" w:rsidRDefault="00E66DCA" w:rsidP="00E66DCA">
      <w:pPr>
        <w:spacing w:after="0" w:line="240" w:lineRule="auto"/>
        <w:ind w:left="-5" w:right="3"/>
        <w:jc w:val="both"/>
        <w:rPr>
          <w:szCs w:val="24"/>
        </w:rPr>
      </w:pPr>
      <w:r w:rsidRPr="00E66DCA">
        <w:rPr>
          <w:b/>
          <w:szCs w:val="24"/>
        </w:rPr>
        <w:t xml:space="preserve">Практический этап экзамена, примеры заданий: </w:t>
      </w:r>
    </w:p>
    <w:p w14:paraId="1D7D695B" w14:textId="77777777" w:rsidR="00E66DCA" w:rsidRPr="00E66DCA" w:rsidRDefault="00E66DCA" w:rsidP="00E66DCA">
      <w:pPr>
        <w:spacing w:after="0" w:line="240" w:lineRule="auto"/>
        <w:ind w:left="0" w:firstLine="0"/>
        <w:jc w:val="both"/>
        <w:rPr>
          <w:szCs w:val="24"/>
        </w:rPr>
      </w:pPr>
      <w:r w:rsidRPr="00E66DCA">
        <w:rPr>
          <w:szCs w:val="24"/>
        </w:rPr>
        <w:t xml:space="preserve"> </w:t>
      </w:r>
    </w:p>
    <w:p w14:paraId="6F3F851F" w14:textId="77777777" w:rsidR="00E66DCA" w:rsidRPr="00E66DCA" w:rsidRDefault="00E66DCA" w:rsidP="00E66DCA">
      <w:pPr>
        <w:numPr>
          <w:ilvl w:val="0"/>
          <w:numId w:val="2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Визуальное определение наличия/отсутствия внешних повреждений и неисправностей оборудования платформы подъемной, сопровождая пояснениями выполняемые действия. </w:t>
      </w:r>
    </w:p>
    <w:p w14:paraId="72E2F7E3" w14:textId="77777777" w:rsidR="00E66DCA" w:rsidRPr="00E66DCA" w:rsidRDefault="00E66DCA" w:rsidP="00E66DCA">
      <w:pPr>
        <w:numPr>
          <w:ilvl w:val="0"/>
          <w:numId w:val="2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Оказание консультационной помощи пользователям в процессе использования ими платформы подъемной по назначению. </w:t>
      </w:r>
    </w:p>
    <w:p w14:paraId="084CA299" w14:textId="77777777" w:rsidR="00E66DCA" w:rsidRPr="00E66DCA" w:rsidRDefault="00E66DCA" w:rsidP="00E66DCA">
      <w:pPr>
        <w:numPr>
          <w:ilvl w:val="0"/>
          <w:numId w:val="2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Проверять точность остановки платформы подъемной на посадочных площадках при подъеме и спуске. </w:t>
      </w:r>
    </w:p>
    <w:p w14:paraId="7F06870B" w14:textId="77777777" w:rsidR="00E66DCA" w:rsidRPr="00E66DCA" w:rsidRDefault="00E66DCA" w:rsidP="00E66DCA">
      <w:pPr>
        <w:numPr>
          <w:ilvl w:val="0"/>
          <w:numId w:val="2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Освобождение пользователей из грузонесущего устройства платформы в соответствии с методами и рекомендациями руководства (инструкции) изготовителя платформы подъемной. </w:t>
      </w:r>
    </w:p>
    <w:p w14:paraId="3877AB6E" w14:textId="77777777" w:rsidR="00E66DCA" w:rsidRPr="00E66DCA" w:rsidRDefault="00E66DCA" w:rsidP="00E66DCA">
      <w:pPr>
        <w:numPr>
          <w:ilvl w:val="0"/>
          <w:numId w:val="2"/>
        </w:numPr>
        <w:spacing w:after="0" w:line="240" w:lineRule="auto"/>
        <w:ind w:right="8" w:hanging="360"/>
        <w:jc w:val="both"/>
        <w:rPr>
          <w:szCs w:val="24"/>
        </w:rPr>
      </w:pPr>
      <w:r w:rsidRPr="00E66DCA">
        <w:rPr>
          <w:szCs w:val="24"/>
        </w:rPr>
        <w:t xml:space="preserve">Документальное оформление результатов действий в процессе контроля работы платформ подъемных для инвалидов. </w:t>
      </w:r>
    </w:p>
    <w:p w14:paraId="03AAF1BB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2BBD"/>
    <w:multiLevelType w:val="hybridMultilevel"/>
    <w:tmpl w:val="282EF5A2"/>
    <w:lvl w:ilvl="0" w:tplc="CC9891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C10"/>
    <w:multiLevelType w:val="hybridMultilevel"/>
    <w:tmpl w:val="8530171A"/>
    <w:lvl w:ilvl="0" w:tplc="879024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55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44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2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A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EE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3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E6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B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52146"/>
    <w:multiLevelType w:val="hybridMultilevel"/>
    <w:tmpl w:val="D9C4B9CA"/>
    <w:lvl w:ilvl="0" w:tplc="ED48A9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06E4"/>
    <w:multiLevelType w:val="hybridMultilevel"/>
    <w:tmpl w:val="97D0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6A9A"/>
    <w:multiLevelType w:val="hybridMultilevel"/>
    <w:tmpl w:val="C3088DBE"/>
    <w:lvl w:ilvl="0" w:tplc="23AE397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42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6B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88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4F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89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23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0F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8C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399730">
    <w:abstractNumId w:val="4"/>
  </w:num>
  <w:num w:numId="2" w16cid:durableId="711268274">
    <w:abstractNumId w:val="1"/>
  </w:num>
  <w:num w:numId="3" w16cid:durableId="1082725369">
    <w:abstractNumId w:val="0"/>
  </w:num>
  <w:num w:numId="4" w16cid:durableId="832717398">
    <w:abstractNumId w:val="2"/>
  </w:num>
  <w:num w:numId="5" w16cid:durableId="42704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CA"/>
    <w:rsid w:val="00482751"/>
    <w:rsid w:val="00CF3EE5"/>
    <w:rsid w:val="00E66DCA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B04"/>
  <w15:chartTrackingRefBased/>
  <w15:docId w15:val="{908CF7D8-99D8-41A4-8052-00EAECB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CA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C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a4">
    <w:name w:val="No Spacing"/>
    <w:uiPriority w:val="1"/>
    <w:qFormat/>
    <w:rsid w:val="00E66D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2024-10-30T08:07:00Z</dcterms:created>
  <dcterms:modified xsi:type="dcterms:W3CDTF">2024-10-30T08:13:00Z</dcterms:modified>
</cp:coreProperties>
</file>